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C6B5" w14:textId="4793A25F" w:rsidR="00000000" w:rsidRDefault="00CD6E52" w:rsidP="00CD6E52">
      <w:pPr>
        <w:jc w:val="both"/>
        <w:rPr>
          <w:b/>
          <w:bCs/>
          <w:lang w:val="en-US"/>
        </w:rPr>
      </w:pPr>
      <w:r>
        <w:rPr>
          <w:b/>
          <w:bCs/>
          <w:lang w:val="en-US"/>
        </w:rPr>
        <w:t>Policy Statement</w:t>
      </w:r>
    </w:p>
    <w:p w14:paraId="3ADDD323" w14:textId="5A90EFD7" w:rsidR="00CD6E52" w:rsidRDefault="00CD6E52" w:rsidP="00CD6E52">
      <w:pPr>
        <w:jc w:val="both"/>
        <w:rPr>
          <w:lang w:val="en-US"/>
        </w:rPr>
      </w:pPr>
      <w:r>
        <w:rPr>
          <w:lang w:val="en-US"/>
        </w:rPr>
        <w:t>Baseball Ontario is committed to developing, maintaining, and supporting a culture of equity, diversity, and inclusion</w:t>
      </w:r>
      <w:r w:rsidR="00244863">
        <w:rPr>
          <w:lang w:val="en-US"/>
        </w:rPr>
        <w:t>.</w:t>
      </w:r>
    </w:p>
    <w:p w14:paraId="57F1FBCC" w14:textId="127C58FB" w:rsidR="00CD6E52" w:rsidRDefault="00CD6E52" w:rsidP="00CD6E52">
      <w:pPr>
        <w:jc w:val="both"/>
        <w:rPr>
          <w:b/>
          <w:bCs/>
          <w:lang w:val="en-US"/>
        </w:rPr>
      </w:pPr>
      <w:r>
        <w:rPr>
          <w:b/>
          <w:bCs/>
          <w:lang w:val="en-US"/>
        </w:rPr>
        <w:t>Purpose</w:t>
      </w:r>
    </w:p>
    <w:p w14:paraId="476E6043" w14:textId="5E709143" w:rsidR="00CD6E52" w:rsidRPr="00244863" w:rsidRDefault="00CD6E52" w:rsidP="00CD6E52">
      <w:pPr>
        <w:jc w:val="both"/>
        <w:rPr>
          <w:lang w:val="en-US"/>
        </w:rPr>
      </w:pPr>
      <w:r w:rsidRPr="00244863">
        <w:rPr>
          <w:lang w:val="en-US"/>
        </w:rPr>
        <w:t>Equity is the belief and practice of treating persons in ways that are fair, equitable, and just.  Baseball Ontario is an inclusive organization and welcomes full participation of all individuals in our programs and activities, irrespective of race, ancestry, place of origin, colour, ethnic origin, citizenship, creed, gender, sexual orientation, gender identity, gender expression, age, marital status, family status, or disability.</w:t>
      </w:r>
    </w:p>
    <w:p w14:paraId="5D9D4657" w14:textId="77777777" w:rsidR="00244863" w:rsidRDefault="00244863" w:rsidP="00244863">
      <w:pPr>
        <w:jc w:val="both"/>
        <w:rPr>
          <w:lang w:val="en-US"/>
        </w:rPr>
      </w:pPr>
      <w:r>
        <w:rPr>
          <w:lang w:val="en-US"/>
        </w:rPr>
        <w:t>Equity does not necessarily mean that all persons must be treated exactly the same.  People may need to be treated differently in order to be treated fairly.  Baseball Ontario will take a leadership position by making a clear commitment to full and equitable participation at all levels of the organization.</w:t>
      </w:r>
    </w:p>
    <w:p w14:paraId="1F819AFF" w14:textId="57B4B483" w:rsidR="00CD6E52" w:rsidRDefault="00CD6E52" w:rsidP="00CD6E52">
      <w:pPr>
        <w:jc w:val="both"/>
        <w:rPr>
          <w:lang w:val="en-US"/>
        </w:rPr>
      </w:pPr>
      <w:r>
        <w:rPr>
          <w:lang w:val="en-US"/>
        </w:rPr>
        <w:t>Baseball Ontario will ensure that equity, diversity, and inclusion are key considerations when developing, updating, or delivering Baseball Ontario policies and programs.</w:t>
      </w:r>
    </w:p>
    <w:p w14:paraId="1EA88A41" w14:textId="029C33E7" w:rsidR="006A02A5" w:rsidRDefault="006A02A5" w:rsidP="00CD6E52">
      <w:pPr>
        <w:jc w:val="both"/>
        <w:rPr>
          <w:lang w:val="en-US"/>
        </w:rPr>
      </w:pPr>
      <w:r w:rsidRPr="6454D323">
        <w:rPr>
          <w:lang w:val="en-US"/>
        </w:rPr>
        <w:t xml:space="preserve">Baseball Ontario supports and advocates for the rights of </w:t>
      </w:r>
      <w:r w:rsidR="00DC67E1">
        <w:rPr>
          <w:lang w:val="en-US"/>
        </w:rPr>
        <w:t xml:space="preserve">all participants including, but not limited to </w:t>
      </w:r>
      <w:r w:rsidRPr="6454D323">
        <w:rPr>
          <w:lang w:val="en-US"/>
        </w:rPr>
        <w:t xml:space="preserve">women, Black, Indigenous and People of Colour, members of the </w:t>
      </w:r>
      <w:r w:rsidR="00B45F89">
        <w:rPr>
          <w:lang w:val="en-US"/>
        </w:rPr>
        <w:t>2SLGBTQ+</w:t>
      </w:r>
      <w:r w:rsidRPr="6454D323">
        <w:rPr>
          <w:lang w:val="en-US"/>
        </w:rPr>
        <w:t xml:space="preserve"> community, and persons with disabilities to participate in the game of baseball with respect, dignity, and equity.</w:t>
      </w:r>
    </w:p>
    <w:p w14:paraId="47E5603F" w14:textId="20C326F7" w:rsidR="00AD07A1" w:rsidRDefault="00AD07A1" w:rsidP="00CD6E52">
      <w:pPr>
        <w:jc w:val="both"/>
        <w:rPr>
          <w:b/>
          <w:bCs/>
          <w:lang w:val="en-US"/>
        </w:rPr>
      </w:pPr>
      <w:r>
        <w:rPr>
          <w:b/>
          <w:bCs/>
          <w:lang w:val="en-US"/>
        </w:rPr>
        <w:t>Guidelines</w:t>
      </w:r>
    </w:p>
    <w:p w14:paraId="535DCDE5" w14:textId="418A1D36" w:rsidR="003E287B" w:rsidRPr="00244863" w:rsidRDefault="00D17C5D" w:rsidP="00AD07A1">
      <w:pPr>
        <w:pStyle w:val="ListParagraph"/>
        <w:numPr>
          <w:ilvl w:val="0"/>
          <w:numId w:val="2"/>
        </w:numPr>
        <w:jc w:val="both"/>
        <w:rPr>
          <w:lang w:val="en-US"/>
        </w:rPr>
      </w:pPr>
      <w:r w:rsidRPr="00E17128">
        <w:rPr>
          <w:lang w:val="en-US"/>
        </w:rPr>
        <w:t>Players</w:t>
      </w:r>
      <w:r w:rsidR="003E287B" w:rsidRPr="00244863">
        <w:rPr>
          <w:lang w:val="en-US"/>
        </w:rPr>
        <w:t xml:space="preserve"> may compete on any team that corresponds with either their </w:t>
      </w:r>
      <w:r w:rsidR="000E3FAF" w:rsidRPr="00244863">
        <w:rPr>
          <w:lang w:val="en-US"/>
        </w:rPr>
        <w:t>gender</w:t>
      </w:r>
      <w:r w:rsidR="003E287B" w:rsidRPr="00244863">
        <w:rPr>
          <w:lang w:val="en-US"/>
        </w:rPr>
        <w:t xml:space="preserve"> assigned at birth, or their gender identity.</w:t>
      </w:r>
      <w:r w:rsidR="00172014">
        <w:rPr>
          <w:i/>
          <w:iCs/>
          <w:color w:val="FF0000"/>
          <w:lang w:val="en-US"/>
        </w:rPr>
        <w:t xml:space="preserve"> </w:t>
      </w:r>
    </w:p>
    <w:p w14:paraId="5D64601E" w14:textId="77777777" w:rsidR="00244863" w:rsidRDefault="003E287B" w:rsidP="00244863">
      <w:pPr>
        <w:pStyle w:val="ListParagraph"/>
        <w:numPr>
          <w:ilvl w:val="0"/>
          <w:numId w:val="2"/>
        </w:numPr>
        <w:jc w:val="both"/>
        <w:rPr>
          <w:lang w:val="en-US"/>
        </w:rPr>
      </w:pPr>
      <w:r w:rsidRPr="00244863">
        <w:rPr>
          <w:lang w:val="en-US"/>
        </w:rPr>
        <w:t>Baseball Ontario will not solicit or accept sponsorship or partnerships from companies which discriminate against any minority group.</w:t>
      </w:r>
    </w:p>
    <w:p w14:paraId="7F21B45C" w14:textId="27D57554" w:rsidR="00F753BA" w:rsidRPr="00244863" w:rsidRDefault="00787F8E" w:rsidP="00244863">
      <w:pPr>
        <w:pStyle w:val="ListParagraph"/>
        <w:numPr>
          <w:ilvl w:val="0"/>
          <w:numId w:val="2"/>
        </w:numPr>
        <w:jc w:val="both"/>
        <w:rPr>
          <w:lang w:val="en-US"/>
        </w:rPr>
      </w:pPr>
      <w:r w:rsidRPr="00244863">
        <w:rPr>
          <w:lang w:val="en-US"/>
        </w:rPr>
        <w:t xml:space="preserve">To provide a safe, equitable, fair, and responsible environment for all participants, </w:t>
      </w:r>
      <w:r w:rsidR="00F753BA" w:rsidRPr="00244863">
        <w:rPr>
          <w:lang w:val="en-US"/>
        </w:rPr>
        <w:t>Baseball Ontario prohibits the use of racially</w:t>
      </w:r>
      <w:r w:rsidR="00E17128">
        <w:rPr>
          <w:lang w:val="en-US"/>
        </w:rPr>
        <w:t xml:space="preserve"> or culturally</w:t>
      </w:r>
      <w:r w:rsidR="00F753BA" w:rsidRPr="00244863">
        <w:rPr>
          <w:lang w:val="en-US"/>
        </w:rPr>
        <w:t xml:space="preserve"> insensitive </w:t>
      </w:r>
      <w:r w:rsidRPr="00244863">
        <w:rPr>
          <w:lang w:val="en-US"/>
        </w:rPr>
        <w:t>mascots, imagery, team names, and iconography, including but not limited to the use of Indigenous mascots.  This applies to all levels of the organization</w:t>
      </w:r>
      <w:r w:rsidR="00244863" w:rsidRPr="00244863">
        <w:rPr>
          <w:lang w:val="en-US"/>
        </w:rPr>
        <w:t xml:space="preserve"> (including Affiliated Associations, Local Associations, and teams)</w:t>
      </w:r>
      <w:r w:rsidRPr="00244863">
        <w:rPr>
          <w:lang w:val="en-US"/>
        </w:rPr>
        <w:t>.</w:t>
      </w:r>
    </w:p>
    <w:p w14:paraId="618D20EF" w14:textId="3D13F426" w:rsidR="00DC67E1" w:rsidRDefault="00DC67E1" w:rsidP="00AD07A1">
      <w:pPr>
        <w:pStyle w:val="ListParagraph"/>
        <w:numPr>
          <w:ilvl w:val="0"/>
          <w:numId w:val="2"/>
        </w:numPr>
        <w:jc w:val="both"/>
        <w:rPr>
          <w:lang w:val="en-US"/>
        </w:rPr>
      </w:pPr>
      <w:r>
        <w:rPr>
          <w:lang w:val="en-US"/>
        </w:rPr>
        <w:t>Any u</w:t>
      </w:r>
      <w:r w:rsidR="00AD07A1" w:rsidRPr="6454D323">
        <w:rPr>
          <w:lang w:val="en-US"/>
        </w:rPr>
        <w:t>se of language</w:t>
      </w:r>
      <w:r w:rsidR="00F92207" w:rsidRPr="6454D323">
        <w:rPr>
          <w:lang w:val="en-US"/>
        </w:rPr>
        <w:t xml:space="preserve"> or actions</w:t>
      </w:r>
      <w:r w:rsidR="00AD07A1" w:rsidRPr="6454D323">
        <w:rPr>
          <w:lang w:val="en-US"/>
        </w:rPr>
        <w:t xml:space="preserve"> </w:t>
      </w:r>
      <w:r>
        <w:rPr>
          <w:lang w:val="en-US"/>
        </w:rPr>
        <w:t xml:space="preserve">is prohibited if such language or action </w:t>
      </w:r>
      <w:r w:rsidR="00AD07A1" w:rsidRPr="6454D323">
        <w:rPr>
          <w:lang w:val="en-US"/>
        </w:rPr>
        <w:t xml:space="preserve">denigrates </w:t>
      </w:r>
      <w:r>
        <w:rPr>
          <w:lang w:val="en-US"/>
        </w:rPr>
        <w:t xml:space="preserve">or </w:t>
      </w:r>
      <w:r w:rsidR="00172014" w:rsidRPr="00E17128">
        <w:rPr>
          <w:lang w:val="en-US"/>
        </w:rPr>
        <w:t>could reasonably be perceived</w:t>
      </w:r>
      <w:r w:rsidR="00172014">
        <w:rPr>
          <w:lang w:val="en-US"/>
        </w:rPr>
        <w:t xml:space="preserve"> to </w:t>
      </w:r>
      <w:r>
        <w:rPr>
          <w:lang w:val="en-US"/>
        </w:rPr>
        <w:t xml:space="preserve">denigrate </w:t>
      </w:r>
      <w:r w:rsidR="00AD07A1" w:rsidRPr="6454D323">
        <w:rPr>
          <w:lang w:val="en-US"/>
        </w:rPr>
        <w:t>a person or group of people based on</w:t>
      </w:r>
      <w:r>
        <w:rPr>
          <w:lang w:val="en-US"/>
        </w:rPr>
        <w:t>:</w:t>
      </w:r>
      <w:r w:rsidR="00172014">
        <w:rPr>
          <w:i/>
          <w:iCs/>
          <w:color w:val="FF0000"/>
          <w:lang w:val="en-US"/>
        </w:rPr>
        <w:t xml:space="preserve"> </w:t>
      </w:r>
    </w:p>
    <w:p w14:paraId="6EE084E8" w14:textId="084D3F96" w:rsidR="00DC67E1" w:rsidRDefault="00DC67E1" w:rsidP="00DC67E1">
      <w:pPr>
        <w:pStyle w:val="ListParagraph"/>
        <w:numPr>
          <w:ilvl w:val="1"/>
          <w:numId w:val="2"/>
        </w:numPr>
        <w:jc w:val="both"/>
        <w:rPr>
          <w:lang w:val="en-US"/>
        </w:rPr>
      </w:pPr>
      <w:r w:rsidRPr="00DC67E1">
        <w:rPr>
          <w:lang w:val="en-US"/>
        </w:rPr>
        <w:t>E</w:t>
      </w:r>
      <w:r w:rsidR="00AD07A1" w:rsidRPr="00DC67E1">
        <w:rPr>
          <w:lang w:val="en-US"/>
        </w:rPr>
        <w:t>thnicity, colour, or origin (including the use of racial slurs</w:t>
      </w:r>
      <w:r w:rsidR="00F92207" w:rsidRPr="00DC67E1">
        <w:rPr>
          <w:lang w:val="en-US"/>
        </w:rPr>
        <w:t>, jokes, and actions that ridicule a particular race or ethnicity)</w:t>
      </w:r>
      <w:r>
        <w:rPr>
          <w:lang w:val="en-US"/>
        </w:rPr>
        <w:t>.</w:t>
      </w:r>
    </w:p>
    <w:p w14:paraId="3103F060" w14:textId="58490F0A" w:rsidR="00F92207" w:rsidRDefault="00DC67E1" w:rsidP="00DC67E1">
      <w:pPr>
        <w:pStyle w:val="ListParagraph"/>
        <w:numPr>
          <w:ilvl w:val="1"/>
          <w:numId w:val="2"/>
        </w:numPr>
        <w:jc w:val="both"/>
        <w:rPr>
          <w:lang w:val="en-US"/>
        </w:rPr>
      </w:pPr>
      <w:r>
        <w:rPr>
          <w:lang w:val="en-US"/>
        </w:rPr>
        <w:t>Sexual Orientation</w:t>
      </w:r>
      <w:r w:rsidR="00F92207" w:rsidRPr="00DC67E1">
        <w:rPr>
          <w:lang w:val="en-US"/>
        </w:rPr>
        <w:t xml:space="preserve"> (including the use of anti-</w:t>
      </w:r>
      <w:r w:rsidR="00B45F89">
        <w:rPr>
          <w:lang w:val="en-US"/>
        </w:rPr>
        <w:t>2SLGBTQ+</w:t>
      </w:r>
      <w:r w:rsidR="00F92207" w:rsidRPr="00DC67E1">
        <w:rPr>
          <w:lang w:val="en-US"/>
        </w:rPr>
        <w:t xml:space="preserve"> slurs, jokes, and actions that ridicule a person based on actual or perceived sexuality)</w:t>
      </w:r>
      <w:r>
        <w:rPr>
          <w:lang w:val="en-US"/>
        </w:rPr>
        <w:t>.</w:t>
      </w:r>
      <w:r w:rsidRPr="00DC67E1">
        <w:rPr>
          <w:lang w:val="en-US"/>
        </w:rPr>
        <w:t xml:space="preserve"> </w:t>
      </w:r>
    </w:p>
    <w:p w14:paraId="366C1D29" w14:textId="1C2A9F3D" w:rsidR="00DC67E1" w:rsidRDefault="00DC67E1" w:rsidP="00DC67E1">
      <w:pPr>
        <w:pStyle w:val="ListParagraph"/>
        <w:numPr>
          <w:ilvl w:val="1"/>
          <w:numId w:val="2"/>
        </w:numPr>
        <w:jc w:val="both"/>
        <w:rPr>
          <w:lang w:val="en-US"/>
        </w:rPr>
      </w:pPr>
      <w:r>
        <w:rPr>
          <w:lang w:val="en-US"/>
        </w:rPr>
        <w:t>Gender or gender identity.</w:t>
      </w:r>
    </w:p>
    <w:p w14:paraId="2A2BAD25" w14:textId="2FF7F96C" w:rsidR="00DC67E1" w:rsidRPr="00DC67E1" w:rsidRDefault="00DC67E1" w:rsidP="00DC67E1">
      <w:pPr>
        <w:pStyle w:val="ListParagraph"/>
        <w:numPr>
          <w:ilvl w:val="1"/>
          <w:numId w:val="2"/>
        </w:numPr>
        <w:jc w:val="both"/>
        <w:rPr>
          <w:lang w:val="en-US"/>
        </w:rPr>
      </w:pPr>
      <w:r>
        <w:rPr>
          <w:lang w:val="en-US"/>
        </w:rPr>
        <w:t>Mental or physical disability.</w:t>
      </w:r>
    </w:p>
    <w:p w14:paraId="1B8458B7" w14:textId="79044563" w:rsidR="003E287B" w:rsidRPr="00787F8E" w:rsidRDefault="00F92207" w:rsidP="00787F8E">
      <w:pPr>
        <w:pStyle w:val="ListParagraph"/>
        <w:numPr>
          <w:ilvl w:val="0"/>
          <w:numId w:val="2"/>
        </w:numPr>
        <w:jc w:val="both"/>
        <w:rPr>
          <w:lang w:val="en-US"/>
        </w:rPr>
      </w:pPr>
      <w:r w:rsidRPr="00787F8E">
        <w:rPr>
          <w:lang w:val="en-US"/>
        </w:rPr>
        <w:t>Discrimination and prejudiced actions against any participant based on ethnicity, colour, origin, sexual orientation, gender identity/expression, age, marital status, family status, or disability</w:t>
      </w:r>
      <w:r w:rsidR="003E287B" w:rsidRPr="00787F8E">
        <w:rPr>
          <w:lang w:val="en-US"/>
        </w:rPr>
        <w:t xml:space="preserve"> is prohibited.</w:t>
      </w:r>
      <w:r w:rsidR="003E287B" w:rsidRPr="00787F8E">
        <w:rPr>
          <w:lang w:val="en-US"/>
        </w:rPr>
        <w:br w:type="page"/>
      </w:r>
    </w:p>
    <w:p w14:paraId="1AF7D75F" w14:textId="3CB8B1AB" w:rsidR="00CD6E52" w:rsidRDefault="00CD6E52" w:rsidP="00CD6E52">
      <w:pPr>
        <w:jc w:val="both"/>
        <w:rPr>
          <w:b/>
          <w:bCs/>
          <w:lang w:val="en-US"/>
        </w:rPr>
      </w:pPr>
      <w:r>
        <w:rPr>
          <w:b/>
          <w:bCs/>
          <w:lang w:val="en-US"/>
        </w:rPr>
        <w:lastRenderedPageBreak/>
        <w:t>Responsibility</w:t>
      </w:r>
    </w:p>
    <w:p w14:paraId="1484CF0E" w14:textId="01BAD3E0" w:rsidR="00CD6E52" w:rsidRDefault="00CD6E52" w:rsidP="00CD6E52">
      <w:pPr>
        <w:pStyle w:val="ListParagraph"/>
        <w:numPr>
          <w:ilvl w:val="0"/>
          <w:numId w:val="1"/>
        </w:numPr>
        <w:jc w:val="both"/>
        <w:rPr>
          <w:lang w:val="en-US"/>
        </w:rPr>
      </w:pPr>
      <w:r>
        <w:rPr>
          <w:lang w:val="en-US"/>
        </w:rPr>
        <w:t xml:space="preserve">The </w:t>
      </w:r>
      <w:r w:rsidR="006A02A5">
        <w:rPr>
          <w:lang w:val="en-US"/>
        </w:rPr>
        <w:t>Executive</w:t>
      </w:r>
      <w:r>
        <w:rPr>
          <w:lang w:val="en-US"/>
        </w:rPr>
        <w:t xml:space="preserve"> shall consider Equity, Diversity</w:t>
      </w:r>
      <w:r w:rsidR="002C5B12">
        <w:rPr>
          <w:lang w:val="en-US"/>
        </w:rPr>
        <w:t>,</w:t>
      </w:r>
      <w:r>
        <w:rPr>
          <w:lang w:val="en-US"/>
        </w:rPr>
        <w:t xml:space="preserve"> and Inclusion when setting policies and in conducting oversight of operations.</w:t>
      </w:r>
    </w:p>
    <w:p w14:paraId="51409EEF" w14:textId="775EED1F" w:rsidR="00CD6E52" w:rsidRDefault="00CD6E52" w:rsidP="00CD6E52">
      <w:pPr>
        <w:pStyle w:val="ListParagraph"/>
        <w:numPr>
          <w:ilvl w:val="0"/>
          <w:numId w:val="1"/>
        </w:numPr>
        <w:jc w:val="both"/>
        <w:rPr>
          <w:lang w:val="en-US"/>
        </w:rPr>
      </w:pPr>
      <w:r>
        <w:rPr>
          <w:lang w:val="en-US"/>
        </w:rPr>
        <w:t xml:space="preserve">The </w:t>
      </w:r>
      <w:r w:rsidR="006A02A5">
        <w:rPr>
          <w:lang w:val="en-US"/>
        </w:rPr>
        <w:t>Executive shall consider Equity, Diversity</w:t>
      </w:r>
      <w:r w:rsidR="002C5B12">
        <w:rPr>
          <w:lang w:val="en-US"/>
        </w:rPr>
        <w:t>,</w:t>
      </w:r>
      <w:r w:rsidR="006A02A5">
        <w:rPr>
          <w:lang w:val="en-US"/>
        </w:rPr>
        <w:t xml:space="preserve"> and Inclusion when reviewing existing programs and policies and when creating new programs and policies.</w:t>
      </w:r>
    </w:p>
    <w:p w14:paraId="37FDDF1C" w14:textId="0FBBB9AD" w:rsidR="006A02A5" w:rsidRDefault="006A02A5" w:rsidP="00CD6E52">
      <w:pPr>
        <w:pStyle w:val="ListParagraph"/>
        <w:numPr>
          <w:ilvl w:val="0"/>
          <w:numId w:val="1"/>
        </w:numPr>
        <w:jc w:val="both"/>
        <w:rPr>
          <w:lang w:val="en-US"/>
        </w:rPr>
      </w:pPr>
      <w:r>
        <w:rPr>
          <w:lang w:val="en-US"/>
        </w:rPr>
        <w:t>The HR Committee shall consider Equity, Diversity</w:t>
      </w:r>
      <w:r w:rsidR="002C5B12">
        <w:rPr>
          <w:lang w:val="en-US"/>
        </w:rPr>
        <w:t>,</w:t>
      </w:r>
      <w:r>
        <w:rPr>
          <w:lang w:val="en-US"/>
        </w:rPr>
        <w:t xml:space="preserve"> and Inclusion when making staff hiring decisions and when conducting staff reviews.</w:t>
      </w:r>
    </w:p>
    <w:p w14:paraId="1784E7D4" w14:textId="2FCECC2F" w:rsidR="006A02A5" w:rsidRDefault="006A02A5" w:rsidP="00CD6E52">
      <w:pPr>
        <w:pStyle w:val="ListParagraph"/>
        <w:numPr>
          <w:ilvl w:val="0"/>
          <w:numId w:val="1"/>
        </w:numPr>
        <w:jc w:val="both"/>
        <w:rPr>
          <w:lang w:val="en-US"/>
        </w:rPr>
      </w:pPr>
      <w:r>
        <w:rPr>
          <w:lang w:val="en-US"/>
        </w:rPr>
        <w:t>The President and each Commissioner shall consider Equity, Diversity</w:t>
      </w:r>
      <w:r w:rsidR="002C5B12">
        <w:rPr>
          <w:lang w:val="en-US"/>
        </w:rPr>
        <w:t>,</w:t>
      </w:r>
      <w:r>
        <w:rPr>
          <w:lang w:val="en-US"/>
        </w:rPr>
        <w:t xml:space="preserve"> and Inclusion when making appointments to the various boards and councils.</w:t>
      </w:r>
    </w:p>
    <w:p w14:paraId="22A5359D" w14:textId="1D05C748" w:rsidR="006A02A5" w:rsidRDefault="006A02A5" w:rsidP="00CD6E52">
      <w:pPr>
        <w:pStyle w:val="ListParagraph"/>
        <w:numPr>
          <w:ilvl w:val="0"/>
          <w:numId w:val="1"/>
        </w:numPr>
        <w:jc w:val="both"/>
        <w:rPr>
          <w:lang w:val="en-US"/>
        </w:rPr>
      </w:pPr>
      <w:r>
        <w:rPr>
          <w:lang w:val="en-US"/>
        </w:rPr>
        <w:t>The Executive shall actively pursue opportunities to educate Baseball Ontario members, including staff, athletes, coaches, umpires, and volunteers on the importance of Equity, Diversity</w:t>
      </w:r>
      <w:r w:rsidR="002C5B12">
        <w:rPr>
          <w:lang w:val="en-US"/>
        </w:rPr>
        <w:t>,</w:t>
      </w:r>
      <w:r>
        <w:rPr>
          <w:lang w:val="en-US"/>
        </w:rPr>
        <w:t xml:space="preserve"> and Inclusion to Baseball Ontario.</w:t>
      </w:r>
    </w:p>
    <w:p w14:paraId="1EFF2AAE" w14:textId="4F66712F" w:rsidR="006A02A5" w:rsidRDefault="006A02A5" w:rsidP="00CD6E52">
      <w:pPr>
        <w:pStyle w:val="ListParagraph"/>
        <w:numPr>
          <w:ilvl w:val="0"/>
          <w:numId w:val="1"/>
        </w:numPr>
        <w:jc w:val="both"/>
        <w:rPr>
          <w:lang w:val="en-US"/>
        </w:rPr>
      </w:pPr>
      <w:r>
        <w:rPr>
          <w:lang w:val="en-US"/>
        </w:rPr>
        <w:t>The Executive shall ensure that the organization makes best efforts to develop operational procedures and rules which are equitable, and support diversity and inclusion.</w:t>
      </w:r>
    </w:p>
    <w:p w14:paraId="070BE8E7" w14:textId="1BC955D0" w:rsidR="00F92207" w:rsidRPr="00E17128" w:rsidRDefault="00F92207" w:rsidP="00CD6E52">
      <w:pPr>
        <w:pStyle w:val="ListParagraph"/>
        <w:numPr>
          <w:ilvl w:val="0"/>
          <w:numId w:val="1"/>
        </w:numPr>
        <w:jc w:val="both"/>
        <w:rPr>
          <w:lang w:val="en-US"/>
        </w:rPr>
      </w:pPr>
      <w:r>
        <w:rPr>
          <w:lang w:val="en-US"/>
        </w:rPr>
        <w:t xml:space="preserve">The Executive shall ensure that the organization makes any reasonable efforts to accommodate persons with </w:t>
      </w:r>
      <w:r w:rsidRPr="00E17128">
        <w:rPr>
          <w:lang w:val="en-US"/>
        </w:rPr>
        <w:t>disabilities in their participation with baseball within the limits of safety for all participants.</w:t>
      </w:r>
    </w:p>
    <w:p w14:paraId="15EDBD58" w14:textId="78C19AE1" w:rsidR="00580219" w:rsidRPr="00E17128" w:rsidRDefault="00580219" w:rsidP="00580219">
      <w:pPr>
        <w:pStyle w:val="ListParagraph"/>
        <w:numPr>
          <w:ilvl w:val="0"/>
          <w:numId w:val="1"/>
        </w:numPr>
        <w:jc w:val="both"/>
        <w:rPr>
          <w:lang w:val="en-US"/>
        </w:rPr>
      </w:pPr>
      <w:r w:rsidRPr="00E17128">
        <w:rPr>
          <w:lang w:val="en-US"/>
        </w:rPr>
        <w:t>The Executive shall ensure that all instances of alleged discrimination are investigated and dealt with in a manner that respects Baseball Ontario’s fundamental belief in Equity, Diversity, and Inclusion.</w:t>
      </w:r>
    </w:p>
    <w:p w14:paraId="25B6C528" w14:textId="77777777" w:rsidR="00E17128" w:rsidRPr="00E17128" w:rsidRDefault="004F6A6C" w:rsidP="006A02A5">
      <w:pPr>
        <w:pStyle w:val="ListParagraph"/>
        <w:numPr>
          <w:ilvl w:val="0"/>
          <w:numId w:val="1"/>
        </w:numPr>
        <w:jc w:val="both"/>
        <w:rPr>
          <w:i/>
          <w:iCs/>
          <w:sz w:val="16"/>
          <w:szCs w:val="16"/>
          <w:lang w:val="en-US"/>
        </w:rPr>
      </w:pPr>
      <w:r w:rsidRPr="00E17128">
        <w:rPr>
          <w:lang w:val="en-US"/>
        </w:rPr>
        <w:t>Each member of the Executive individually has a responsibility to use their best efforts to ensure that the Executive is complying with its responsibilities in this Equity, Diversity, and Inclusion Policy.</w:t>
      </w:r>
      <w:r w:rsidR="00CE270F" w:rsidRPr="00E17128">
        <w:rPr>
          <w:lang w:val="en-US"/>
        </w:rPr>
        <w:t xml:space="preserve"> </w:t>
      </w:r>
    </w:p>
    <w:p w14:paraId="4093FA1C" w14:textId="77777777" w:rsidR="00E17128" w:rsidRPr="00E17128" w:rsidRDefault="00E17128" w:rsidP="00E17128">
      <w:pPr>
        <w:pStyle w:val="ListParagraph"/>
        <w:jc w:val="both"/>
        <w:rPr>
          <w:i/>
          <w:iCs/>
          <w:sz w:val="16"/>
          <w:szCs w:val="16"/>
          <w:lang w:val="en-US"/>
        </w:rPr>
      </w:pPr>
    </w:p>
    <w:p w14:paraId="76C1DC05" w14:textId="0D46CA9A" w:rsidR="006A02A5" w:rsidRDefault="006A02A5" w:rsidP="00E17128">
      <w:pPr>
        <w:pStyle w:val="ListParagraph"/>
        <w:jc w:val="both"/>
        <w:rPr>
          <w:i/>
          <w:iCs/>
          <w:sz w:val="16"/>
          <w:szCs w:val="16"/>
          <w:lang w:val="en-US"/>
        </w:rPr>
      </w:pPr>
      <w:r w:rsidRPr="00E17128">
        <w:rPr>
          <w:b/>
          <w:bCs/>
          <w:i/>
          <w:iCs/>
          <w:sz w:val="16"/>
          <w:szCs w:val="16"/>
          <w:lang w:val="en-US"/>
        </w:rPr>
        <w:t>Note:</w:t>
      </w:r>
      <w:r w:rsidRPr="00E17128">
        <w:rPr>
          <w:i/>
          <w:iCs/>
          <w:sz w:val="16"/>
          <w:szCs w:val="16"/>
          <w:lang w:val="en-US"/>
        </w:rPr>
        <w:t xml:space="preserve"> For clarity, reference to Executive in this document shall mean </w:t>
      </w:r>
      <w:r w:rsidR="004F6A6C" w:rsidRPr="00E17128">
        <w:rPr>
          <w:i/>
          <w:iCs/>
          <w:sz w:val="16"/>
          <w:szCs w:val="16"/>
          <w:lang w:val="en-US"/>
        </w:rPr>
        <w:t>the Board of Management, Rep Council, or Select Council as the case may be.</w:t>
      </w:r>
    </w:p>
    <w:p w14:paraId="6FD74119" w14:textId="2FE93D0A" w:rsidR="00C8308A" w:rsidRDefault="00C8308A" w:rsidP="00E17128">
      <w:pPr>
        <w:pStyle w:val="ListParagraph"/>
        <w:jc w:val="both"/>
        <w:rPr>
          <w:sz w:val="16"/>
          <w:szCs w:val="16"/>
          <w:lang w:val="en-US"/>
        </w:rPr>
      </w:pPr>
    </w:p>
    <w:p w14:paraId="63FA2A86" w14:textId="77777777" w:rsidR="00C8308A" w:rsidRPr="00F8397A" w:rsidRDefault="00C8308A" w:rsidP="00C8308A">
      <w:pPr>
        <w:spacing w:before="120" w:after="120"/>
        <w:rPr>
          <w:b/>
          <w:i/>
          <w:iCs/>
          <w:u w:val="single"/>
        </w:rPr>
      </w:pPr>
      <w:r w:rsidRPr="00F8397A">
        <w:rPr>
          <w:b/>
          <w:i/>
          <w:iCs/>
          <w:u w:val="single"/>
        </w:rPr>
        <w:t xml:space="preserve">Document </w:t>
      </w:r>
      <w:r>
        <w:rPr>
          <w:b/>
          <w:i/>
          <w:iCs/>
          <w:u w:val="single"/>
        </w:rPr>
        <w:t xml:space="preserve">Revision </w:t>
      </w:r>
      <w:r w:rsidRPr="00F8397A">
        <w:rPr>
          <w:b/>
          <w:i/>
          <w:iCs/>
          <w:u w:val="single"/>
        </w:rPr>
        <w:t>History:</w:t>
      </w:r>
    </w:p>
    <w:tbl>
      <w:tblPr>
        <w:tblStyle w:val="TableGrid"/>
        <w:tblW w:w="0" w:type="auto"/>
        <w:jc w:val="center"/>
        <w:tblLook w:val="04A0" w:firstRow="1" w:lastRow="0" w:firstColumn="1" w:lastColumn="0" w:noHBand="0" w:noVBand="1"/>
      </w:tblPr>
      <w:tblGrid>
        <w:gridCol w:w="1270"/>
        <w:gridCol w:w="1984"/>
        <w:gridCol w:w="2408"/>
        <w:gridCol w:w="3683"/>
      </w:tblGrid>
      <w:tr w:rsidR="00C8308A" w:rsidRPr="00F8397A" w14:paraId="52B019EB" w14:textId="77777777" w:rsidTr="001A0DA1">
        <w:trPr>
          <w:jc w:val="center"/>
        </w:trPr>
        <w:tc>
          <w:tcPr>
            <w:tcW w:w="1270" w:type="dxa"/>
          </w:tcPr>
          <w:p w14:paraId="0F3E4042" w14:textId="77777777" w:rsidR="00C8308A" w:rsidRPr="00F8397A" w:rsidRDefault="00C8308A" w:rsidP="001A0DA1">
            <w:pPr>
              <w:spacing w:before="120" w:after="120"/>
              <w:rPr>
                <w:b/>
              </w:rPr>
            </w:pPr>
            <w:r w:rsidRPr="00F8397A">
              <w:rPr>
                <w:b/>
              </w:rPr>
              <w:t>Date</w:t>
            </w:r>
          </w:p>
        </w:tc>
        <w:tc>
          <w:tcPr>
            <w:tcW w:w="1984" w:type="dxa"/>
          </w:tcPr>
          <w:p w14:paraId="6233D4D4" w14:textId="77777777" w:rsidR="00C8308A" w:rsidRPr="00F8397A" w:rsidRDefault="00C8308A" w:rsidP="001A0DA1">
            <w:pPr>
              <w:spacing w:before="120" w:after="120"/>
              <w:rPr>
                <w:b/>
              </w:rPr>
            </w:pPr>
            <w:r w:rsidRPr="00F8397A">
              <w:rPr>
                <w:b/>
              </w:rPr>
              <w:t>Name</w:t>
            </w:r>
          </w:p>
        </w:tc>
        <w:tc>
          <w:tcPr>
            <w:tcW w:w="2408" w:type="dxa"/>
          </w:tcPr>
          <w:p w14:paraId="7978B356" w14:textId="77777777" w:rsidR="00C8308A" w:rsidRPr="00F8397A" w:rsidRDefault="00C8308A" w:rsidP="001A0DA1">
            <w:pPr>
              <w:spacing w:before="120" w:after="120"/>
              <w:rPr>
                <w:b/>
              </w:rPr>
            </w:pPr>
            <w:r w:rsidRPr="00F8397A">
              <w:rPr>
                <w:b/>
              </w:rPr>
              <w:t>Role</w:t>
            </w:r>
          </w:p>
        </w:tc>
        <w:tc>
          <w:tcPr>
            <w:tcW w:w="3683" w:type="dxa"/>
          </w:tcPr>
          <w:p w14:paraId="2684E0C8" w14:textId="77777777" w:rsidR="00C8308A" w:rsidRPr="00F8397A" w:rsidRDefault="00C8308A" w:rsidP="001A0DA1">
            <w:pPr>
              <w:spacing w:before="120" w:after="120"/>
              <w:rPr>
                <w:b/>
              </w:rPr>
            </w:pPr>
            <w:r w:rsidRPr="00F8397A">
              <w:rPr>
                <w:b/>
              </w:rPr>
              <w:t>Comments</w:t>
            </w:r>
          </w:p>
        </w:tc>
      </w:tr>
      <w:tr w:rsidR="00C8308A" w:rsidRPr="00F8397A" w14:paraId="1DDC3F58" w14:textId="77777777" w:rsidTr="001A0DA1">
        <w:trPr>
          <w:jc w:val="center"/>
        </w:trPr>
        <w:tc>
          <w:tcPr>
            <w:tcW w:w="1270" w:type="dxa"/>
          </w:tcPr>
          <w:p w14:paraId="48DF2E3A" w14:textId="77777777" w:rsidR="00C8308A" w:rsidRDefault="00C8308A" w:rsidP="001A0DA1">
            <w:pPr>
              <w:spacing w:before="120" w:after="120"/>
            </w:pPr>
            <w:r>
              <w:t>21-Jan-2021</w:t>
            </w:r>
          </w:p>
        </w:tc>
        <w:tc>
          <w:tcPr>
            <w:tcW w:w="1984" w:type="dxa"/>
          </w:tcPr>
          <w:p w14:paraId="34FD4974" w14:textId="77777777" w:rsidR="00C8308A" w:rsidRDefault="00C8308A" w:rsidP="001A0DA1">
            <w:pPr>
              <w:spacing w:before="120" w:after="120"/>
            </w:pPr>
            <w:r>
              <w:t>Board of Management</w:t>
            </w:r>
          </w:p>
        </w:tc>
        <w:tc>
          <w:tcPr>
            <w:tcW w:w="2408" w:type="dxa"/>
          </w:tcPr>
          <w:p w14:paraId="73F7AD92" w14:textId="77777777" w:rsidR="00C8308A" w:rsidRDefault="00C8308A" w:rsidP="001A0DA1">
            <w:pPr>
              <w:spacing w:before="120" w:after="120"/>
            </w:pPr>
          </w:p>
        </w:tc>
        <w:tc>
          <w:tcPr>
            <w:tcW w:w="3683" w:type="dxa"/>
          </w:tcPr>
          <w:p w14:paraId="7FCAB059" w14:textId="77777777" w:rsidR="00C8308A" w:rsidRDefault="00C8308A" w:rsidP="001A0DA1">
            <w:pPr>
              <w:spacing w:before="120" w:after="120"/>
            </w:pPr>
            <w:r>
              <w:t>Approved</w:t>
            </w:r>
          </w:p>
        </w:tc>
      </w:tr>
      <w:tr w:rsidR="00C8308A" w:rsidRPr="00F8397A" w14:paraId="607B9E30" w14:textId="77777777" w:rsidTr="001A0DA1">
        <w:trPr>
          <w:jc w:val="center"/>
        </w:trPr>
        <w:tc>
          <w:tcPr>
            <w:tcW w:w="1270" w:type="dxa"/>
          </w:tcPr>
          <w:p w14:paraId="2576D3EF" w14:textId="46184BDA" w:rsidR="00C8308A" w:rsidRDefault="00C8308A" w:rsidP="001A0DA1">
            <w:pPr>
              <w:spacing w:before="120" w:after="120"/>
            </w:pPr>
            <w:r>
              <w:t>18-Feb-2021</w:t>
            </w:r>
          </w:p>
        </w:tc>
        <w:tc>
          <w:tcPr>
            <w:tcW w:w="1984" w:type="dxa"/>
          </w:tcPr>
          <w:p w14:paraId="5AAD3DCE" w14:textId="540C34D6" w:rsidR="00C8308A" w:rsidRDefault="00C8308A" w:rsidP="001A0DA1">
            <w:pPr>
              <w:spacing w:before="120" w:after="120"/>
            </w:pPr>
            <w:r>
              <w:t>Board of Management</w:t>
            </w:r>
          </w:p>
        </w:tc>
        <w:tc>
          <w:tcPr>
            <w:tcW w:w="2408" w:type="dxa"/>
          </w:tcPr>
          <w:p w14:paraId="4328FAB3" w14:textId="77777777" w:rsidR="00C8308A" w:rsidRDefault="00C8308A" w:rsidP="001A0DA1">
            <w:pPr>
              <w:spacing w:before="120" w:after="120"/>
            </w:pPr>
          </w:p>
        </w:tc>
        <w:tc>
          <w:tcPr>
            <w:tcW w:w="3683" w:type="dxa"/>
          </w:tcPr>
          <w:p w14:paraId="16269054" w14:textId="7B3421E9" w:rsidR="00C8308A" w:rsidRDefault="00C8308A" w:rsidP="001A0DA1">
            <w:pPr>
              <w:spacing w:before="120" w:after="120"/>
            </w:pPr>
            <w:r>
              <w:t>Amendment Approved</w:t>
            </w:r>
          </w:p>
        </w:tc>
      </w:tr>
      <w:tr w:rsidR="00C8308A" w:rsidRPr="00F8397A" w14:paraId="759A7C20" w14:textId="77777777" w:rsidTr="001A0DA1">
        <w:trPr>
          <w:jc w:val="center"/>
        </w:trPr>
        <w:tc>
          <w:tcPr>
            <w:tcW w:w="1270" w:type="dxa"/>
          </w:tcPr>
          <w:p w14:paraId="01706FB5" w14:textId="1457FF3D" w:rsidR="00C8308A" w:rsidRPr="00F8397A" w:rsidRDefault="00B45F89" w:rsidP="001A0DA1">
            <w:pPr>
              <w:spacing w:before="120" w:after="120"/>
            </w:pPr>
            <w:r>
              <w:t>17-Mar-2022</w:t>
            </w:r>
          </w:p>
        </w:tc>
        <w:tc>
          <w:tcPr>
            <w:tcW w:w="1984" w:type="dxa"/>
          </w:tcPr>
          <w:p w14:paraId="517A252E" w14:textId="41468E8B" w:rsidR="00C8308A" w:rsidRPr="00F8397A" w:rsidRDefault="00B45F89" w:rsidP="001A0DA1">
            <w:pPr>
              <w:spacing w:before="120" w:after="120"/>
            </w:pPr>
            <w:r>
              <w:t>Board of Management</w:t>
            </w:r>
          </w:p>
        </w:tc>
        <w:tc>
          <w:tcPr>
            <w:tcW w:w="2408" w:type="dxa"/>
          </w:tcPr>
          <w:p w14:paraId="55F138EB" w14:textId="77777777" w:rsidR="00C8308A" w:rsidRPr="00F8397A" w:rsidRDefault="00C8308A" w:rsidP="001A0DA1">
            <w:pPr>
              <w:spacing w:before="120" w:after="120"/>
            </w:pPr>
          </w:p>
        </w:tc>
        <w:tc>
          <w:tcPr>
            <w:tcW w:w="3683" w:type="dxa"/>
          </w:tcPr>
          <w:p w14:paraId="22216132" w14:textId="27C202A2" w:rsidR="00C8308A" w:rsidRPr="00F8397A" w:rsidRDefault="00B45F89" w:rsidP="001A0DA1">
            <w:pPr>
              <w:spacing w:before="120" w:after="120"/>
            </w:pPr>
            <w:r>
              <w:t>Amendment Approved</w:t>
            </w:r>
          </w:p>
        </w:tc>
      </w:tr>
    </w:tbl>
    <w:p w14:paraId="21D78446" w14:textId="77777777" w:rsidR="00C8308A" w:rsidRPr="00E17128" w:rsidRDefault="00C8308A" w:rsidP="00E17128">
      <w:pPr>
        <w:pStyle w:val="ListParagraph"/>
        <w:jc w:val="both"/>
        <w:rPr>
          <w:i/>
          <w:iCs/>
          <w:sz w:val="16"/>
          <w:szCs w:val="16"/>
          <w:lang w:val="en-US"/>
        </w:rPr>
      </w:pPr>
    </w:p>
    <w:sectPr w:rsidR="00C8308A" w:rsidRPr="00E17128" w:rsidSect="00DC67E1">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9E87F" w14:textId="77777777" w:rsidR="00AD25A0" w:rsidRDefault="00AD25A0" w:rsidP="00CD6E52">
      <w:pPr>
        <w:spacing w:after="0" w:line="240" w:lineRule="auto"/>
      </w:pPr>
      <w:r>
        <w:separator/>
      </w:r>
    </w:p>
  </w:endnote>
  <w:endnote w:type="continuationSeparator" w:id="0">
    <w:p w14:paraId="223E54FF" w14:textId="77777777" w:rsidR="00AD25A0" w:rsidRDefault="00AD25A0" w:rsidP="00CD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EA04" w14:textId="77777777" w:rsidR="00AD25A0" w:rsidRDefault="00AD25A0" w:rsidP="00CD6E52">
      <w:pPr>
        <w:spacing w:after="0" w:line="240" w:lineRule="auto"/>
      </w:pPr>
      <w:r>
        <w:separator/>
      </w:r>
    </w:p>
  </w:footnote>
  <w:footnote w:type="continuationSeparator" w:id="0">
    <w:p w14:paraId="11DE867F" w14:textId="77777777" w:rsidR="00AD25A0" w:rsidRDefault="00AD25A0" w:rsidP="00CD6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9154" w14:textId="7126D520" w:rsidR="00CD6E52" w:rsidRDefault="6454D323" w:rsidP="00CD6E52">
    <w:pPr>
      <w:pStyle w:val="Header"/>
      <w:jc w:val="center"/>
    </w:pPr>
    <w:r>
      <w:rPr>
        <w:noProof/>
        <w:lang w:val="en-US"/>
      </w:rPr>
      <w:drawing>
        <wp:inline distT="0" distB="0" distL="0" distR="0" wp14:anchorId="6E42053E" wp14:editId="5EA10123">
          <wp:extent cx="2186493" cy="7143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86493" cy="714375"/>
                  </a:xfrm>
                  <a:prstGeom prst="rect">
                    <a:avLst/>
                  </a:prstGeom>
                </pic:spPr>
              </pic:pic>
            </a:graphicData>
          </a:graphic>
        </wp:inline>
      </w:drawing>
    </w:r>
  </w:p>
  <w:p w14:paraId="4770C9A7" w14:textId="77777777" w:rsidR="00F80B6B" w:rsidRDefault="00F80B6B" w:rsidP="00F80B6B">
    <w:pPr>
      <w:jc w:val="both"/>
      <w:rPr>
        <w:rFonts w:ascii="Century Gothic" w:hAnsi="Century Gothic"/>
        <w:color w:val="385988"/>
        <w:sz w:val="28"/>
        <w:szCs w:val="28"/>
        <w:lang w:val="en-US"/>
      </w:rPr>
    </w:pPr>
  </w:p>
  <w:p w14:paraId="2654619A" w14:textId="48674A48" w:rsidR="00CD6E52" w:rsidRDefault="00F80B6B" w:rsidP="00F80B6B">
    <w:pPr>
      <w:jc w:val="both"/>
    </w:pPr>
    <w:r w:rsidRPr="00CD6E52">
      <w:rPr>
        <w:rFonts w:ascii="Century Gothic" w:hAnsi="Century Gothic"/>
        <w:color w:val="385988"/>
        <w:sz w:val="28"/>
        <w:szCs w:val="28"/>
        <w:lang w:val="en-US"/>
      </w:rPr>
      <w:t>EQUITY, DIVERSITY</w:t>
    </w:r>
    <w:r w:rsidR="004F6A6C">
      <w:rPr>
        <w:rFonts w:ascii="Century Gothic" w:hAnsi="Century Gothic"/>
        <w:color w:val="385988"/>
        <w:sz w:val="28"/>
        <w:szCs w:val="28"/>
        <w:lang w:val="en-US"/>
      </w:rPr>
      <w:t>,</w:t>
    </w:r>
    <w:r w:rsidRPr="00CD6E52">
      <w:rPr>
        <w:rFonts w:ascii="Century Gothic" w:hAnsi="Century Gothic"/>
        <w:color w:val="385988"/>
        <w:sz w:val="28"/>
        <w:szCs w:val="28"/>
        <w:lang w:val="en-US"/>
      </w:rPr>
      <w:t xml:space="preserve"> &amp; INCLUSION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5B56"/>
    <w:multiLevelType w:val="hybridMultilevel"/>
    <w:tmpl w:val="787CC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073E36"/>
    <w:multiLevelType w:val="hybridMultilevel"/>
    <w:tmpl w:val="C25004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2589429">
    <w:abstractNumId w:val="1"/>
  </w:num>
  <w:num w:numId="2" w16cid:durableId="59317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z2FHzV9f2GrHZiUFccS7UFzpuHpLsyeM349Ys+2FhdB3ZCslUcinF4XOL0c5Z9PMd5fiXIdGcxzOJfffswuKQ==" w:salt="/rYv15cxGu26+IkoLgsQ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52"/>
    <w:rsid w:val="000549B3"/>
    <w:rsid w:val="000E367A"/>
    <w:rsid w:val="000E3FAF"/>
    <w:rsid w:val="00167006"/>
    <w:rsid w:val="00172014"/>
    <w:rsid w:val="00212F8B"/>
    <w:rsid w:val="00244863"/>
    <w:rsid w:val="002C5B12"/>
    <w:rsid w:val="002F2F12"/>
    <w:rsid w:val="003318B4"/>
    <w:rsid w:val="003858C8"/>
    <w:rsid w:val="003E287B"/>
    <w:rsid w:val="004137DC"/>
    <w:rsid w:val="004F6A6C"/>
    <w:rsid w:val="00580219"/>
    <w:rsid w:val="00652D16"/>
    <w:rsid w:val="006A02A5"/>
    <w:rsid w:val="00787F8E"/>
    <w:rsid w:val="00810E80"/>
    <w:rsid w:val="008B51FE"/>
    <w:rsid w:val="00AB0DF5"/>
    <w:rsid w:val="00AD07A1"/>
    <w:rsid w:val="00AD25A0"/>
    <w:rsid w:val="00AE0EC6"/>
    <w:rsid w:val="00B45F89"/>
    <w:rsid w:val="00B6724B"/>
    <w:rsid w:val="00C8308A"/>
    <w:rsid w:val="00CD6E52"/>
    <w:rsid w:val="00CE270F"/>
    <w:rsid w:val="00D17C5D"/>
    <w:rsid w:val="00D41BF0"/>
    <w:rsid w:val="00DC67E1"/>
    <w:rsid w:val="00DD5BFD"/>
    <w:rsid w:val="00E17128"/>
    <w:rsid w:val="00F40CCF"/>
    <w:rsid w:val="00F753BA"/>
    <w:rsid w:val="00F80B6B"/>
    <w:rsid w:val="00F92207"/>
    <w:rsid w:val="00FC4E58"/>
    <w:rsid w:val="562F50BA"/>
    <w:rsid w:val="6454D323"/>
    <w:rsid w:val="6B41F2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9FD4"/>
  <w15:chartTrackingRefBased/>
  <w15:docId w15:val="{9A758978-862E-4575-A74C-92CBAC6C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E52"/>
  </w:style>
  <w:style w:type="paragraph" w:styleId="Footer">
    <w:name w:val="footer"/>
    <w:basedOn w:val="Normal"/>
    <w:link w:val="FooterChar"/>
    <w:uiPriority w:val="99"/>
    <w:unhideWhenUsed/>
    <w:rsid w:val="00CD6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E52"/>
  </w:style>
  <w:style w:type="paragraph" w:styleId="ListParagraph">
    <w:name w:val="List Paragraph"/>
    <w:basedOn w:val="Normal"/>
    <w:uiPriority w:val="34"/>
    <w:qFormat/>
    <w:rsid w:val="00CD6E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6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7E1"/>
    <w:rPr>
      <w:rFonts w:ascii="Segoe UI" w:hAnsi="Segoe UI" w:cs="Segoe UI"/>
      <w:sz w:val="18"/>
      <w:szCs w:val="18"/>
    </w:rPr>
  </w:style>
  <w:style w:type="table" w:styleId="TableGrid">
    <w:name w:val="Table Grid"/>
    <w:basedOn w:val="TableNormal"/>
    <w:rsid w:val="00C830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EF75082BC4443A921B1A843BF9D80" ma:contentTypeVersion="4" ma:contentTypeDescription="Create a new document." ma:contentTypeScope="" ma:versionID="9809086f66f383bfd40ae51cdc1f134c">
  <xsd:schema xmlns:xsd="http://www.w3.org/2001/XMLSchema" xmlns:xs="http://www.w3.org/2001/XMLSchema" xmlns:p="http://schemas.microsoft.com/office/2006/metadata/properties" xmlns:ns2="c9822929-8ac8-46c0-8c8f-bb35a503a978" targetNamespace="http://schemas.microsoft.com/office/2006/metadata/properties" ma:root="true" ma:fieldsID="930874169c48b5551263d672a2d66003" ns2:_="">
    <xsd:import namespace="c9822929-8ac8-46c0-8c8f-bb35a503a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22929-8ac8-46c0-8c8f-bb35a503a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B66FD-0F9D-4E91-B0B6-C89CF2CCA0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84DBD-0919-4137-80FB-3B89CF2F49FF}">
  <ds:schemaRefs>
    <ds:schemaRef ds:uri="http://schemas.microsoft.com/sharepoint/v3/contenttype/forms"/>
  </ds:schemaRefs>
</ds:datastoreItem>
</file>

<file path=customXml/itemProps3.xml><?xml version="1.0" encoding="utf-8"?>
<ds:datastoreItem xmlns:ds="http://schemas.openxmlformats.org/officeDocument/2006/customXml" ds:itemID="{1504A84E-329C-42E4-AD18-D53E30E7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22929-8ac8-46c0-8c8f-bb35a503a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Snively</dc:creator>
  <cp:keywords/>
  <dc:description/>
  <cp:lastModifiedBy>Heidi</cp:lastModifiedBy>
  <cp:revision>2</cp:revision>
  <dcterms:created xsi:type="dcterms:W3CDTF">2024-09-18T17:30:00Z</dcterms:created>
  <dcterms:modified xsi:type="dcterms:W3CDTF">2024-09-18T17:30:00Z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0x010100B15EF75082BC4443A921B1A843BF9D80</vt:lpwstr>
  </property>
  <property fmtid="{D5CDD505-2E9C-101B-9397-08002B2CF9AE}" pid="3" name="Order">
    <vt:r8>19700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